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left"/>
        <w:tblLook w:firstColumn="1" w:firstRow="1" w:lastColumn="0" w:lastRow="0" w:noHBand="0" w:noVBand="1" w:val="04A0"/>
        <w:tblBorders>
          <w:top w:val="nil" w:sz="0"/>
          <w:left w:val="nil" w:sz="0"/>
          <w:bottom w:val="nil" w:sz="0"/>
          <w:right w:val="nil" w:sz="0"/>
          <w:insideH w:val="nil" w:sz="0"/>
          <w:insideV w:val="nil" w:sz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ayout w:type="fixed"/>
      </w:tblPr>
      <w:tblGrid>
        <w:gridCol w:w="3213"/>
        <w:gridCol w:w="3213"/>
        <w:gridCol w:w="3213"/>
      </w:tblGrid>
      <w:tr>
        <w:tc>
          <w:tcPr>
            <w:tcW w:type="dxa" w:w="964"/>
            <w:vAlign w:val="center"/>
          </w:tcPr>
          <w:p>
            <w:pPr>
              <w:spacing w:after="0"/>
            </w:pPr>
            <w:r>
              <w:drawing>
                <wp:inline xmlns:a="http://schemas.openxmlformats.org/drawingml/2006/main" xmlns:pic="http://schemas.openxmlformats.org/drawingml/2006/picture">
                  <wp:extent cx="489600" cy="39726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imegs-logo-full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600" cy="39726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06"/>
            <w:vAlign w:val="center"/>
          </w:tcPr>
          <w:p>
            <w:pPr>
              <w:pStyle w:val="CIMEGSJournalName"/>
            </w:pPr>
            <w:r>
              <w:t>CIMEGS–SEJ (Socio-Economic Journal)</w:t>
            </w:r>
          </w:p>
          <w:p>
            <w:pPr>
              <w:pStyle w:val="CIMEGSJournalMeta"/>
            </w:pPr>
            <w:r>
              <w:t>Vol. 2 No. 1 (2026)   ·   e-ISSN 2819-6252   ·   Diamond Open Access</w:t>
            </w:r>
          </w:p>
        </w:tc>
        <w:tc>
          <w:tcPr>
            <w:tcW w:type="dxa" w:w="2268"/>
            <w:vAlign w:val="center"/>
          </w:tcPr>
          <w:p>
            <w:pPr>
              <w:pStyle w:val="CIMEGSBadge"/>
            </w:pPr>
            <w:r>
              <w:rPr>
                <w:color w:val="FFFFFF"/>
                <w:shd w:val="clear" w:fill="D8232A"/>
              </w:rPr>
              <w:t xml:space="preserve">  ORIGINAL RESEARCH  </w:t>
            </w:r>
          </w:p>
        </w:tc>
      </w:tr>
    </w:tbl>
    <w:p>
      <w:pPr>
        <w:pStyle w:val="CIMEGSRule"/>
        <w:pBdr>
          <w:top w:val="nil" w:sz="0"/>
          <w:left w:val="nil" w:sz="0"/>
          <w:bottom w:val="single" w:sz="20" w:space="4" w:color="16294B"/>
          <w:right w:val="nil" w:sz="0"/>
        </w:pBdr>
      </w:pPr>
    </w:p>
    <w:p>
      <w:pPr>
        <w:pStyle w:val="CIMEGSTitle"/>
      </w:pPr>
      <w:r>
        <w:t>[Article title]</w:t>
      </w:r>
    </w:p>
    <w:p>
      <w:pPr>
        <w:pStyle w:val="CIMEGSAuthorLine"/>
      </w:pPr>
      <w:r>
        <w:rPr>
          <w:b/>
        </w:rPr>
        <w:t>[Given name Family name]</w:t>
      </w:r>
      <w:r>
        <w:rPr>
          <w:vertAlign w:val="superscript"/>
        </w:rPr>
        <w:t>1*</w:t>
      </w:r>
      <w:r>
        <w:t xml:space="preserve">, </w:t>
      </w:r>
      <w:r>
        <w:rPr>
          <w:b/>
        </w:rPr>
        <w:t>[Given name Family name]</w:t>
      </w:r>
      <w:r>
        <w:rPr>
          <w:vertAlign w:val="superscript"/>
        </w:rPr>
        <w:t>2</w:t>
      </w:r>
      <w:r>
        <w:t xml:space="preserve">, </w:t>
      </w:r>
      <w:r>
        <w:rPr>
          <w:b/>
        </w:rPr>
        <w:t>[Given name Family name]</w:t>
      </w:r>
      <w:r>
        <w:rPr>
          <w:vertAlign w:val="superscript"/>
        </w:rPr>
        <w:t>3</w:t>
      </w:r>
    </w:p>
    <w:p>
      <w:pPr>
        <w:pStyle w:val="CIMEGSAffiliation"/>
      </w:pPr>
      <w:r>
        <w:rPr>
          <w:vertAlign w:val="superscript"/>
        </w:rPr>
        <w:t>1</w:t>
      </w:r>
      <w:r>
        <w:t xml:space="preserve"> [Department, Institution, City, Country]</w:t>
      </w:r>
    </w:p>
    <w:p>
      <w:pPr>
        <w:pStyle w:val="CIMEGSAffiliation"/>
      </w:pPr>
      <w:r>
        <w:rPr>
          <w:vertAlign w:val="superscript"/>
        </w:rPr>
        <w:t>2</w:t>
      </w:r>
      <w:r>
        <w:t xml:space="preserve"> [Department, Institution, City, Country]</w:t>
      </w:r>
    </w:p>
    <w:p>
      <w:pPr>
        <w:pStyle w:val="CIMEGSAffiliation"/>
      </w:pPr>
      <w:r>
        <w:rPr>
          <w:vertAlign w:val="superscript"/>
        </w:rPr>
        <w:t>3</w:t>
      </w:r>
      <w:r>
        <w:t xml:space="preserve"> [Department, Institution, City, Country]</w:t>
      </w:r>
    </w:p>
    <w:p>
      <w:pPr>
        <w:pStyle w:val="CIMEGSCorresponding"/>
      </w:pPr>
      <w:r>
        <w:rPr>
          <w:vertAlign w:val="superscript"/>
        </w:rPr>
        <w:t>*</w:t>
      </w:r>
      <w:r>
        <w:t xml:space="preserve"> Corresponding author: [name@institution.org]</w:t>
      </w:r>
    </w:p>
    <w:p>
      <w:pPr>
        <w:pStyle w:val="CIMEGSORCID"/>
      </w:pPr>
      <w:r>
        <w:t>[Given name Family name]  ORCID 0000-0000-0000-0001</w:t>
      </w:r>
    </w:p>
    <w:p>
      <w:pPr>
        <w:pStyle w:val="CIMEGSORCID"/>
      </w:pPr>
      <w:r>
        <w:t>[Given name Family name]  ORCID 0000-0000-0000-0002</w:t>
      </w:r>
    </w:p>
    <w:p>
      <w:pPr>
        <w:pStyle w:val="CIMEGSORCID"/>
      </w:pPr>
      <w:r>
        <w:t>[Given name Family name]  ORCID 0000-0000-0000-0003</w:t>
      </w:r>
    </w:p>
    <w:p>
      <w:pPr>
        <w:pStyle w:val="CIMEGSDOI"/>
      </w:pPr>
      <w:r>
        <w:rPr>
          <w:b/>
          <w:color w:val="16294B"/>
        </w:rPr>
        <w:t xml:space="preserve">DOI: </w:t>
      </w:r>
      <w:r>
        <w:rPr>
          <w:b w:val="0"/>
        </w:rPr>
        <w:t>https://doi.org/10.xxxxx/cimegs-sej.2026.2.1.NNN</w:t>
      </w:r>
    </w:p>
    <w:p>
      <w:pPr>
        <w:pStyle w:val="CIMEGSHistory"/>
      </w:pPr>
      <w:r>
        <w:rPr>
          <w:b/>
          <w:color w:val="16294B"/>
        </w:rPr>
        <w:t xml:space="preserve">Received: </w:t>
      </w:r>
      <w:r>
        <w:rPr>
          <w:b w:val="0"/>
        </w:rPr>
        <w:t>[DD Month YYYY]</w:t>
      </w:r>
      <w:r>
        <w:rPr>
          <w:b w:val="0"/>
        </w:rPr>
        <w:t xml:space="preserve">   ·   </w:t>
      </w:r>
      <w:r>
        <w:rPr>
          <w:b/>
          <w:color w:val="16294B"/>
        </w:rPr>
        <w:t xml:space="preserve">Accepted: </w:t>
      </w:r>
      <w:r>
        <w:rPr>
          <w:b w:val="0"/>
        </w:rPr>
        <w:t>[DD Month YYYY]</w:t>
      </w:r>
      <w:r>
        <w:rPr>
          <w:b w:val="0"/>
        </w:rPr>
        <w:t xml:space="preserve">   ·   </w:t>
      </w:r>
      <w:r>
        <w:rPr>
          <w:b/>
          <w:color w:val="16294B"/>
        </w:rPr>
        <w:t xml:space="preserve">Published: </w:t>
      </w:r>
      <w:r>
        <w:rPr>
          <w:b w:val="0"/>
        </w:rPr>
        <w:t>[DD Month YYYY]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il" w:sz="0"/>
          <w:left w:val="nil" w:sz="0"/>
          <w:bottom w:val="nil" w:sz="0"/>
          <w:right w:val="nil" w:sz="0"/>
          <w:insideH w:val="nil" w:sz="0"/>
          <w:insideV w:val="nil" w:sz="0"/>
        </w:tblBorders>
        <w:tblLayout w:type="fixed"/>
        <w:tblCellMar>
          <w:top w:w="135" w:type="dxa"/>
          <w:left w:w="180" w:type="dxa"/>
          <w:bottom w:w="135" w:type="dxa"/>
          <w:right w:w="180" w:type="dxa"/>
        </w:tblCellMar>
        <w:tblLayout w:type="fixed"/>
      </w:tblPr>
      <w:tblGrid>
        <w:gridCol w:w="9638"/>
      </w:tblGrid>
      <w:tr>
        <w:tc>
          <w:tcPr>
            <w:tcW w:type="dxa" w:w="9638"/>
            <w:tcBorders>
              <w:top w:val="nil" w:sz="0"/>
              <w:left w:val="single" w:sz="24" w:space="0" w:color="16294B"/>
              <w:bottom w:val="nil" w:sz="0"/>
              <w:right w:val="nil" w:sz="0"/>
            </w:tcBorders>
            <w:shd w:val="clear" w:fill="F4F6F9"/>
          </w:tcPr>
          <w:p>
            <w:pPr>
              <w:pStyle w:val="CIMEGSAbstractLabel"/>
            </w:pPr>
            <w:r>
              <w:t>ABSTRACT</w:t>
            </w:r>
          </w:p>
          <w:p>
            <w:pPr>
              <w:pStyle w:val="CIMEGSAbstract"/>
            </w:pPr>
            <w:r>
              <w:t>[Abstract]</w:t>
            </w:r>
          </w:p>
        </w:tc>
      </w:tr>
    </w:tbl>
    <w:p>
      <w:pPr>
        <w:pStyle w:val="CIMEGSJournalMeta"/>
        <w:spacing w:after="0" w:line="20" w:lineRule="exact"/>
      </w:pPr>
    </w:p>
    <w:p>
      <w:pPr>
        <w:pStyle w:val="CIMEGSKeywords"/>
      </w:pPr>
      <w:r>
        <w:rPr>
          <w:b/>
          <w:color w:val="16294B"/>
        </w:rPr>
        <w:t xml:space="preserve">Keywords: </w:t>
      </w:r>
      <w:r>
        <w:rPr>
          <w:b w:val="0"/>
        </w:rPr>
        <w:t>[keyword one; keyword two; keyword three; keyword four; keyword five]</w:t>
      </w:r>
    </w:p>
    <w:p>
      <w:pPr>
        <w:pStyle w:val="CIMEGSJEL"/>
      </w:pPr>
      <w:r>
        <w:rPr>
          <w:b/>
          <w:color w:val="16294B"/>
        </w:rPr>
        <w:t xml:space="preserve">JEL classification: </w:t>
      </w:r>
      <w:r>
        <w:rPr>
          <w:b w:val="0"/>
        </w:rPr>
        <w:t>[E00; O00; Q00]</w:t>
      </w:r>
    </w:p>
    <w:p>
      <w:pPr>
        <w:pStyle w:val="Heading1"/>
      </w:pPr>
      <w:r>
        <w:t>1. Introduction</w:t>
      </w:r>
    </w:p>
    <w:p>
      <w:pPr>
        <w:pStyle w:val="CIMEGSBodyFirst"/>
      </w:pPr>
      <w:r>
        <w:t>[Text]</w:t>
      </w:r>
    </w:p>
    <w:p>
      <w:pPr>
        <w:pStyle w:val="CIMEGSBodyText"/>
      </w:pPr>
      <w:r>
        <w:t>[Text]</w:t>
      </w:r>
    </w:p>
    <w:p>
      <w:pPr>
        <w:pStyle w:val="Heading1"/>
      </w:pPr>
      <w:r>
        <w:t>2. Literature review and hypothesis development</w:t>
      </w:r>
    </w:p>
    <w:p>
      <w:pPr>
        <w:pStyle w:val="Heading2"/>
      </w:pPr>
      <w:r>
        <w:t>2.1 Theoretical framework</w:t>
      </w:r>
    </w:p>
    <w:p>
      <w:pPr>
        <w:pStyle w:val="CIMEGSBodyFirst"/>
      </w:pPr>
      <w:r>
        <w:t>[Text]</w:t>
      </w:r>
    </w:p>
    <w:p>
      <w:pPr>
        <w:pStyle w:val="Heading2"/>
      </w:pPr>
      <w:r>
        <w:t>2.2 Empirical evidence and the research gap</w:t>
      </w:r>
    </w:p>
    <w:p>
      <w:pPr>
        <w:pStyle w:val="CIMEGSBodyFirst"/>
      </w:pPr>
      <w:r>
        <w:t>[Text]</w:t>
      </w:r>
    </w:p>
    <w:p>
      <w:pPr>
        <w:pStyle w:val="Heading2"/>
      </w:pPr>
      <w:r>
        <w:t>2.3 Hypotheses or propositions</w:t>
      </w:r>
    </w:p>
    <w:p>
      <w:pPr>
        <w:pStyle w:val="CIMEGSBodyFirst"/>
      </w:pPr>
      <w:r>
        <w:t>[Text]</w:t>
      </w:r>
    </w:p>
    <w:p>
      <w:pPr>
        <w:pStyle w:val="Heading1"/>
      </w:pPr>
      <w:r>
        <w:t>3. Data and methodology</w:t>
      </w:r>
    </w:p>
    <w:p>
      <w:pPr>
        <w:pStyle w:val="Heading2"/>
      </w:pPr>
      <w:r>
        <w:t>3.1 Research design</w:t>
      </w:r>
    </w:p>
    <w:p>
      <w:pPr>
        <w:pStyle w:val="CIMEGSBodyFirst"/>
      </w:pPr>
      <w:r>
        <w:t>[Text]</w:t>
      </w:r>
    </w:p>
    <w:p>
      <w:pPr>
        <w:pStyle w:val="Heading2"/>
      </w:pPr>
      <w:r>
        <w:t>3.2 Data sources and sample</w:t>
      </w:r>
    </w:p>
    <w:p>
      <w:pPr>
        <w:pStyle w:val="CIMEGSBodyFirst"/>
      </w:pPr>
      <w:r>
        <w:t>[Text]</w:t>
      </w:r>
    </w:p>
    <w:p>
      <w:pPr>
        <w:pStyle w:val="Heading2"/>
      </w:pPr>
      <w:r>
        <w:t>3.3 Variables and measurement</w:t>
      </w:r>
    </w:p>
    <w:p>
      <w:pPr>
        <w:pStyle w:val="CIMEGSBodyFirst"/>
      </w:pPr>
      <w:r>
        <w:t>[Text]</w:t>
      </w:r>
    </w:p>
    <w:p>
      <w:pPr>
        <w:pStyle w:val="Heading2"/>
      </w:pPr>
      <w:r>
        <w:t>3.4 Analytical strategy</w:t>
      </w:r>
    </w:p>
    <w:p>
      <w:pPr>
        <w:pStyle w:val="CIMEGSBodyFirst"/>
      </w:pPr>
      <w:r>
        <w:t>[Text]</w:t>
      </w:r>
    </w:p>
    <w:p>
      <w:pPr>
        <w:pStyle w:val="Heading2"/>
      </w:pPr>
      <w:r>
        <w:t>3.5 Ethical considerations</w:t>
      </w:r>
    </w:p>
    <w:p>
      <w:pPr>
        <w:pStyle w:val="CIMEGSBodyFirst"/>
      </w:pPr>
      <w:r>
        <w:t>[Text]</w:t>
      </w:r>
    </w:p>
    <w:p>
      <w:pPr>
        <w:pStyle w:val="Heading1"/>
      </w:pPr>
      <w:r>
        <w:t>4. Results</w:t>
      </w:r>
    </w:p>
    <w:p>
      <w:pPr>
        <w:pStyle w:val="Heading2"/>
      </w:pPr>
      <w:r>
        <w:t>4.1 Descriptive results</w:t>
      </w:r>
    </w:p>
    <w:p>
      <w:pPr>
        <w:pStyle w:val="CIMEGSBodyFirst"/>
      </w:pPr>
      <w:r>
        <w:t>[Text]</w:t>
      </w:r>
    </w:p>
    <w:p>
      <w:pPr>
        <w:pStyle w:val="CIMEGSCaption"/>
      </w:pPr>
      <w:r>
        <w:t>Table 1. [Table title]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nil" w:sz="0"/>
          <w:left w:val="nil" w:sz="0"/>
          <w:bottom w:val="nil" w:sz="0"/>
          <w:right w:val="nil" w:sz="0"/>
          <w:insideH w:val="nil" w:sz="0"/>
          <w:insideV w:val="nil" w:sz="0"/>
        </w:tblBorders>
        <w:tblLayout w:type="fixed"/>
        <w:tblCellMar>
          <w:top w:w="40" w:type="dxa"/>
          <w:left w:w="60" w:type="dxa"/>
          <w:bottom w:w="40" w:type="dxa"/>
          <w:right w:w="60" w:type="dxa"/>
        </w:tblCellMar>
        <w:tblLayout w:type="fixed"/>
      </w:tblPr>
      <w:tblGrid>
        <w:gridCol w:w="1928"/>
        <w:gridCol w:w="1928"/>
        <w:gridCol w:w="1928"/>
        <w:gridCol w:w="1928"/>
        <w:gridCol w:w="1928"/>
      </w:tblGrid>
      <w:tr>
        <w:trPr>
          <w:cantSplit/>
          <w:tblHeader/>
        </w:trPr>
        <w:tc>
          <w:tcPr>
            <w:tcW w:type="dxa" w:w="3969"/>
            <w:tcBorders>
              <w:top w:val="single" w:sz="6" w:space="0" w:color="1A1A1A"/>
              <w:left w:val="nil" w:sz="0"/>
              <w:bottom w:val="single" w:sz="6" w:space="0" w:color="1A1A1A"/>
              <w:right w:val="nil" w:sz="0"/>
            </w:tcBorders>
          </w:tcPr>
          <w:p>
            <w:pPr>
              <w:pStyle w:val="CIMEGSTableHeading"/>
            </w:pPr>
            <w:r>
              <w:t>[Variable]</w:t>
            </w:r>
          </w:p>
        </w:tc>
        <w:tc>
          <w:tcPr>
            <w:tcW w:type="dxa" w:w="1417"/>
            <w:tcBorders>
              <w:top w:val="single" w:sz="6" w:space="0" w:color="1A1A1A"/>
              <w:left w:val="nil" w:sz="0"/>
              <w:bottom w:val="single" w:sz="6" w:space="0" w:color="1A1A1A"/>
              <w:right w:val="nil" w:sz="0"/>
            </w:tcBorders>
          </w:tcPr>
          <w:p>
            <w:pPr>
              <w:pStyle w:val="CIMEGSTableHeading"/>
            </w:pPr>
            <w:r>
              <w:t>[M]</w:t>
            </w:r>
          </w:p>
        </w:tc>
        <w:tc>
          <w:tcPr>
            <w:tcW w:type="dxa" w:w="1417"/>
            <w:tcBorders>
              <w:top w:val="single" w:sz="6" w:space="0" w:color="1A1A1A"/>
              <w:left w:val="nil" w:sz="0"/>
              <w:bottom w:val="single" w:sz="6" w:space="0" w:color="1A1A1A"/>
              <w:right w:val="nil" w:sz="0"/>
            </w:tcBorders>
          </w:tcPr>
          <w:p>
            <w:pPr>
              <w:pStyle w:val="CIMEGSTableHeading"/>
            </w:pPr>
            <w:r>
              <w:t>[SD]</w:t>
            </w:r>
          </w:p>
        </w:tc>
        <w:tc>
          <w:tcPr>
            <w:tcW w:type="dxa" w:w="1417"/>
            <w:tcBorders>
              <w:top w:val="single" w:sz="6" w:space="0" w:color="1A1A1A"/>
              <w:left w:val="nil" w:sz="0"/>
              <w:bottom w:val="single" w:sz="6" w:space="0" w:color="1A1A1A"/>
              <w:right w:val="nil" w:sz="0"/>
            </w:tcBorders>
          </w:tcPr>
          <w:p>
            <w:pPr>
              <w:pStyle w:val="CIMEGSTableHeading"/>
            </w:pPr>
            <w:r>
              <w:t>[Min]</w:t>
            </w:r>
          </w:p>
        </w:tc>
        <w:tc>
          <w:tcPr>
            <w:tcW w:type="dxa" w:w="1417"/>
            <w:tcBorders>
              <w:top w:val="single" w:sz="6" w:space="0" w:color="1A1A1A"/>
              <w:left w:val="nil" w:sz="0"/>
              <w:bottom w:val="single" w:sz="6" w:space="0" w:color="1A1A1A"/>
              <w:right w:val="nil" w:sz="0"/>
            </w:tcBorders>
          </w:tcPr>
          <w:p>
            <w:pPr>
              <w:pStyle w:val="CIMEGSTableHeading"/>
            </w:pPr>
            <w:r>
              <w:t>[Max]</w:t>
            </w:r>
          </w:p>
        </w:tc>
      </w:tr>
      <w:tr>
        <w:trPr>
          <w:cantSplit/>
        </w:trPr>
        <w:tc>
          <w:tcPr>
            <w:tcW w:type="dxa" w:w="3969"/>
          </w:tcPr>
          <w:p>
            <w:pPr>
              <w:pStyle w:val="CIMEGSTableCell"/>
            </w:pPr>
            <w:r>
              <w:t>[value]</w:t>
            </w:r>
          </w:p>
        </w:tc>
        <w:tc>
          <w:tcPr>
            <w:tcW w:type="dxa" w:w="1417"/>
          </w:tcPr>
          <w:p>
            <w:pPr>
              <w:pStyle w:val="CIMEGSTableCell"/>
            </w:pPr>
            <w:r>
              <w:t>[value]</w:t>
            </w:r>
          </w:p>
        </w:tc>
        <w:tc>
          <w:tcPr>
            <w:tcW w:type="dxa" w:w="1417"/>
          </w:tcPr>
          <w:p>
            <w:pPr>
              <w:pStyle w:val="CIMEGSTableCell"/>
            </w:pPr>
            <w:r>
              <w:t>[value]</w:t>
            </w:r>
          </w:p>
        </w:tc>
        <w:tc>
          <w:tcPr>
            <w:tcW w:type="dxa" w:w="1417"/>
          </w:tcPr>
          <w:p>
            <w:pPr>
              <w:pStyle w:val="CIMEGSTableCell"/>
            </w:pPr>
            <w:r>
              <w:t>[value]</w:t>
            </w:r>
          </w:p>
        </w:tc>
        <w:tc>
          <w:tcPr>
            <w:tcW w:type="dxa" w:w="1417"/>
          </w:tcPr>
          <w:p>
            <w:pPr>
              <w:pStyle w:val="CIMEGSTableCell"/>
            </w:pPr>
            <w:r>
              <w:t>[value]</w:t>
            </w:r>
          </w:p>
        </w:tc>
      </w:tr>
      <w:tr>
        <w:trPr>
          <w:cantSplit/>
        </w:trPr>
        <w:tc>
          <w:tcPr>
            <w:tcW w:type="dxa" w:w="3969"/>
          </w:tcPr>
          <w:p>
            <w:pPr>
              <w:pStyle w:val="CIMEGSTableCell"/>
            </w:pPr>
            <w:r>
              <w:t>[value]</w:t>
            </w:r>
          </w:p>
        </w:tc>
        <w:tc>
          <w:tcPr>
            <w:tcW w:type="dxa" w:w="1417"/>
          </w:tcPr>
          <w:p>
            <w:pPr>
              <w:pStyle w:val="CIMEGSTableCell"/>
            </w:pPr>
            <w:r>
              <w:t>[value]</w:t>
            </w:r>
          </w:p>
        </w:tc>
        <w:tc>
          <w:tcPr>
            <w:tcW w:type="dxa" w:w="1417"/>
          </w:tcPr>
          <w:p>
            <w:pPr>
              <w:pStyle w:val="CIMEGSTableCell"/>
            </w:pPr>
            <w:r>
              <w:t>[value]</w:t>
            </w:r>
          </w:p>
        </w:tc>
        <w:tc>
          <w:tcPr>
            <w:tcW w:type="dxa" w:w="1417"/>
          </w:tcPr>
          <w:p>
            <w:pPr>
              <w:pStyle w:val="CIMEGSTableCell"/>
            </w:pPr>
            <w:r>
              <w:t>[value]</w:t>
            </w:r>
          </w:p>
        </w:tc>
        <w:tc>
          <w:tcPr>
            <w:tcW w:type="dxa" w:w="1417"/>
          </w:tcPr>
          <w:p>
            <w:pPr>
              <w:pStyle w:val="CIMEGSTableCell"/>
            </w:pPr>
            <w:r>
              <w:t>[value]</w:t>
            </w:r>
          </w:p>
        </w:tc>
      </w:tr>
    </w:tbl>
    <w:p>
      <w:pPr>
        <w:pStyle w:val="CIMEGSTableCell"/>
        <w:spacing w:before="80" w:after="180"/>
        <w:pBdr>
          <w:top w:val="single" w:sz="6" w:space="4" w:color="1A1A1A"/>
          <w:left w:val="nil" w:sz="0"/>
          <w:bottom w:val="nil" w:sz="0"/>
          <w:right w:val="nil" w:sz="0"/>
        </w:pBdr>
      </w:pPr>
      <w:r>
        <w:rPr>
          <w:b w:val="0"/>
          <w:i/>
        </w:rPr>
        <w:t xml:space="preserve">Note. </w:t>
      </w:r>
      <w:r>
        <w:rPr>
          <w:b w:val="0"/>
        </w:rPr>
        <w:t>[Table note. Source.]</w:t>
      </w:r>
    </w:p>
    <w:p>
      <w:pPr>
        <w:pStyle w:val="Heading2"/>
      </w:pPr>
      <w:r>
        <w:t>4.2 Main results</w:t>
      </w:r>
    </w:p>
    <w:p>
      <w:pPr>
        <w:pStyle w:val="CIMEGSBodyFirst"/>
      </w:pPr>
      <w:r>
        <w:t>[Text]</w:t>
      </w:r>
    </w:p>
    <w:p>
      <w:pPr>
        <w:pStyle w:val="CIMEGSFigureBox"/>
      </w:pPr>
      <w:r>
        <w:t>[ Figure 1 ]</w:t>
      </w:r>
    </w:p>
    <w:p>
      <w:pPr>
        <w:pStyle w:val="CIMEGSFigureBox"/>
      </w:pPr>
      <w:r/>
    </w:p>
    <w:p>
      <w:pPr>
        <w:pStyle w:val="CIMEGSFigureBox"/>
      </w:pPr>
      <w:r/>
    </w:p>
    <w:p>
      <w:pPr>
        <w:pStyle w:val="CIMEGSFigureCaption"/>
      </w:pPr>
      <w:r>
        <w:rPr>
          <w:b/>
        </w:rPr>
        <w:t xml:space="preserve">Figure 1. </w:t>
      </w:r>
      <w:r>
        <w:rPr>
          <w:b w:val="0"/>
        </w:rPr>
        <w:t>[Figure title. Source.]</w:t>
      </w:r>
    </w:p>
    <w:p>
      <w:pPr>
        <w:pStyle w:val="Heading2"/>
      </w:pPr>
      <w:r>
        <w:t>4.3 Robustness checks</w:t>
      </w:r>
    </w:p>
    <w:p>
      <w:pPr>
        <w:pStyle w:val="CIMEGSBodyFirst"/>
      </w:pPr>
      <w:r>
        <w:t>[Text]</w:t>
      </w:r>
    </w:p>
    <w:p>
      <w:pPr>
        <w:pStyle w:val="Heading1"/>
      </w:pPr>
      <w:r>
        <w:t>5. Discussion</w:t>
      </w:r>
    </w:p>
    <w:p>
      <w:pPr>
        <w:pStyle w:val="Heading2"/>
      </w:pPr>
      <w:r>
        <w:t>5.1 Interpretation of the findings</w:t>
      </w:r>
    </w:p>
    <w:p>
      <w:pPr>
        <w:pStyle w:val="CIMEGSBodyFirst"/>
      </w:pPr>
      <w:r>
        <w:t>[Text]</w:t>
      </w:r>
    </w:p>
    <w:p>
      <w:pPr>
        <w:pStyle w:val="Heading2"/>
      </w:pPr>
      <w:r>
        <w:t>5.2 Comparison with previous research</w:t>
      </w:r>
    </w:p>
    <w:p>
      <w:pPr>
        <w:pStyle w:val="CIMEGSBodyFirst"/>
      </w:pPr>
      <w:r>
        <w:t>[Text]</w:t>
      </w:r>
    </w:p>
    <w:p>
      <w:pPr>
        <w:pStyle w:val="Heading2"/>
      </w:pPr>
      <w:r>
        <w:t>5.3 Theoretical contribution</w:t>
      </w:r>
    </w:p>
    <w:p>
      <w:pPr>
        <w:pStyle w:val="CIMEGSBodyFirst"/>
      </w:pPr>
      <w:r>
        <w:t>[Text]</w:t>
      </w:r>
    </w:p>
    <w:p>
      <w:pPr>
        <w:pStyle w:val="Heading1"/>
      </w:pPr>
      <w:r>
        <w:t>6. Conclusion, implications and limitations</w:t>
      </w:r>
    </w:p>
    <w:p>
      <w:pPr>
        <w:pStyle w:val="Heading2"/>
      </w:pPr>
      <w:r>
        <w:t>6.1 Conclusions</w:t>
      </w:r>
    </w:p>
    <w:p>
      <w:pPr>
        <w:pStyle w:val="CIMEGSBodyFirst"/>
      </w:pPr>
      <w:r>
        <w:t>[Text]</w:t>
      </w:r>
    </w:p>
    <w:p>
      <w:pPr>
        <w:pStyle w:val="Heading2"/>
      </w:pPr>
      <w:r>
        <w:t>6.2 Policy and practical implications</w:t>
      </w:r>
    </w:p>
    <w:p>
      <w:pPr>
        <w:pStyle w:val="CIMEGSBodyFirst"/>
      </w:pPr>
      <w:r>
        <w:t>[Text]</w:t>
      </w:r>
    </w:p>
    <w:p>
      <w:pPr>
        <w:pStyle w:val="Heading2"/>
      </w:pPr>
      <w:r>
        <w:t>6.3 Limitations and future research</w:t>
      </w:r>
    </w:p>
    <w:p>
      <w:pPr>
        <w:pStyle w:val="CIMEGSBodyFirst"/>
      </w:pPr>
      <w:r>
        <w:t>[Text]</w:t>
      </w:r>
    </w:p>
    <w:p>
      <w:pPr>
        <w:pStyle w:val="Heading1"/>
      </w:pPr>
      <w:r>
        <w:t>7. Statements and declarations</w:t>
      </w:r>
    </w:p>
    <w:p>
      <w:pPr>
        <w:pStyle w:val="CIMEGSBodyFirst"/>
      </w:pPr>
      <w:r>
        <w:rPr>
          <w:b/>
        </w:rPr>
        <w:t xml:space="preserve">Author contributions. </w:t>
      </w:r>
      <w:r>
        <w:rPr>
          <w:b w:val="0"/>
        </w:rPr>
        <w:t>[Statement]</w:t>
      </w:r>
    </w:p>
    <w:p>
      <w:pPr>
        <w:pStyle w:val="CIMEGSBodyFirst"/>
      </w:pPr>
      <w:r>
        <w:rPr>
          <w:b/>
        </w:rPr>
        <w:t xml:space="preserve">Funding. </w:t>
      </w:r>
      <w:r>
        <w:rPr>
          <w:b w:val="0"/>
        </w:rPr>
        <w:t>[Statement]</w:t>
      </w:r>
    </w:p>
    <w:p>
      <w:pPr>
        <w:pStyle w:val="CIMEGSBodyFirst"/>
      </w:pPr>
      <w:r>
        <w:rPr>
          <w:b/>
        </w:rPr>
        <w:t xml:space="preserve">Competing interests. </w:t>
      </w:r>
      <w:r>
        <w:rPr>
          <w:b w:val="0"/>
        </w:rPr>
        <w:t>[Statement]</w:t>
      </w:r>
    </w:p>
    <w:p>
      <w:pPr>
        <w:pStyle w:val="CIMEGSBodyFirst"/>
      </w:pPr>
      <w:r>
        <w:rPr>
          <w:b/>
        </w:rPr>
        <w:t xml:space="preserve">Ethics approval. </w:t>
      </w:r>
      <w:r>
        <w:rPr>
          <w:b w:val="0"/>
        </w:rPr>
        <w:t>[Statement]</w:t>
      </w:r>
    </w:p>
    <w:p>
      <w:pPr>
        <w:pStyle w:val="CIMEGSBodyFirst"/>
      </w:pPr>
      <w:r>
        <w:rPr>
          <w:b/>
        </w:rPr>
        <w:t xml:space="preserve">Informed consent. </w:t>
      </w:r>
      <w:r>
        <w:rPr>
          <w:b w:val="0"/>
        </w:rPr>
        <w:t>[Statement]</w:t>
      </w:r>
    </w:p>
    <w:p>
      <w:pPr>
        <w:pStyle w:val="CIMEGSBodyFirst"/>
      </w:pPr>
      <w:r>
        <w:rPr>
          <w:b/>
        </w:rPr>
        <w:t xml:space="preserve">Data availability. </w:t>
      </w:r>
      <w:r>
        <w:rPr>
          <w:b w:val="0"/>
        </w:rPr>
        <w:t>[Statement]</w:t>
      </w:r>
    </w:p>
    <w:p>
      <w:pPr>
        <w:pStyle w:val="CIMEGSBodyFirst"/>
      </w:pPr>
      <w:r>
        <w:rPr>
          <w:b/>
        </w:rPr>
        <w:t xml:space="preserve">Use of generative artificial intelligence. </w:t>
      </w:r>
      <w:r>
        <w:rPr>
          <w:b w:val="0"/>
        </w:rPr>
        <w:t>[Statement]</w:t>
      </w:r>
    </w:p>
    <w:p>
      <w:pPr>
        <w:pStyle w:val="CIMEGSBodyFirst"/>
      </w:pPr>
      <w:r>
        <w:rPr>
          <w:b/>
        </w:rPr>
        <w:t xml:space="preserve">Acknowledgements. </w:t>
      </w:r>
      <w:r>
        <w:rPr>
          <w:b w:val="0"/>
        </w:rPr>
        <w:t>[Statement]</w:t>
      </w:r>
    </w:p>
    <w:p>
      <w:pPr>
        <w:pStyle w:val="Heading1"/>
      </w:pPr>
      <w:r>
        <w:t>8. References</w:t>
      </w:r>
    </w:p>
    <w:p>
      <w:pPr>
        <w:pStyle w:val="CIMEGSReference"/>
      </w:pPr>
      <w:r>
        <w:t>[Author, A. A., &amp; Author, B. B. (Year). Title of the article. Journal Title, volume(issue), pages. https://doi.org/xxxxx]</w:t>
      </w:r>
    </w:p>
    <w:p>
      <w:pPr>
        <w:pStyle w:val="CIMEGSReference"/>
      </w:pPr>
      <w:r>
        <w:t>[Author, A. A., &amp; Author, B. B. (Year). Title of the article. Journal Title, volume(issue), pages. https://doi.org/xxxxx]</w:t>
      </w:r>
    </w:p>
    <w:p>
      <w:pPr>
        <w:pStyle w:val="CIMEGSReference"/>
      </w:pPr>
      <w:r>
        <w:t>[Author, A. A., &amp; Author, B. B. (Year). Title of the article. Journal Title, volume(issue), pages. https://doi.org/xxxxx]</w:t>
      </w:r>
    </w:p>
    <w:p>
      <w:pPr>
        <w:pStyle w:val="Heading1"/>
      </w:pPr>
      <w:r>
        <w:t>9. Appendices</w:t>
      </w:r>
    </w:p>
    <w:p>
      <w:pPr>
        <w:pStyle w:val="CIMEGSBodyFirst"/>
      </w:pPr>
      <w:r>
        <w:t>[Appendix A. Title]</w:t>
      </w:r>
    </w:p>
    <w:p>
      <w:pPr>
        <w:pStyle w:val="CIMEGSLicence"/>
        <w:spacing w:before="240"/>
        <w:pBdr>
          <w:top w:val="single" w:sz="6" w:space="4" w:color="C9CED8"/>
          <w:left w:val="nil" w:sz="0"/>
          <w:bottom w:val="nil" w:sz="0"/>
          <w:right w:val="nil" w:sz="0"/>
        </w:pBdr>
      </w:pPr>
      <w:r>
        <w:rPr>
          <w:b/>
          <w:color w:val="16294B"/>
        </w:rPr>
        <w:t xml:space="preserve">© 2026 The Author(s). </w:t>
      </w:r>
      <w:r>
        <w:rPr>
          <w:b w:val="0"/>
        </w:rPr>
        <w:t xml:space="preserve">Published by the Canadian Institute for Middle East and Gulf Studies (CIMEGS), Canada. This is an open-access article distributed under the terms of the </w:t>
      </w:r>
      <w:r>
        <w:rPr>
          <w:b/>
          <w:color w:val="16294B"/>
        </w:rPr>
        <w:t>Creative Commons Attribution 4.0 International (CC BY 4.0)</w:t>
      </w:r>
      <w:r>
        <w:rPr>
          <w:b w:val="0"/>
        </w:rPr>
        <w:t xml:space="preserve"> licence, which permits unrestricted use, distribution and reproduction in any medium, provided the original author and source are credited.</w:t>
      </w:r>
    </w:p>
    <w:p>
      <w:pPr>
        <w:pStyle w:val="CIMEGSLicence"/>
      </w:pPr>
      <w:r>
        <w:rPr>
          <w:b/>
          <w:color w:val="16294B"/>
        </w:rPr>
        <w:t xml:space="preserve">Cite as: </w:t>
      </w:r>
      <w:r>
        <w:rPr>
          <w:b w:val="0"/>
        </w:rPr>
        <w:t xml:space="preserve">[Family name, G. N., &amp; Family name, G. N.] </w:t>
      </w:r>
      <w:r>
        <w:rPr>
          <w:b w:val="0"/>
        </w:rPr>
        <w:t xml:space="preserve">(2026). [Article title]. </w:t>
      </w:r>
      <w:r>
        <w:rPr>
          <w:b w:val="0"/>
          <w:i/>
        </w:rPr>
        <w:t>CIMEGS–SEJ (Socio-Economic Journal), 2(1)</w:t>
      </w:r>
      <w:r>
        <w:rPr>
          <w:b w:val="0"/>
        </w:rPr>
        <w:t>. https://doi.org/10.xxxxx/xxxxxx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624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IMEGSFolio"/>
    </w:pP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IMEGSRunningHead"/>
      <w:tabs>
        <w:tab w:pos="9638" w:val="right"/>
      </w:tabs>
      <w:spacing w:after="80"/>
      <w:pBdr>
        <w:top w:val="nil" w:sz="0"/>
        <w:left w:val="nil" w:sz="0"/>
        <w:bottom w:val="single" w:sz="4" w:space="4" w:color="C9CED8"/>
        <w:right w:val="nil" w:sz="0"/>
      </w:pBdr>
    </w:pPr>
    <w:r>
      <w:t>CIMEGS–SEJ (Socio-Economic Journal) | 2(1) 2026</w:t>
    </w:r>
    <w:r>
      <w:tab/>
    </w:r>
    <w:r>
      <w:rPr>
        <w:i/>
      </w:rPr>
      <w:t>[Running title]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10"/>
      <w:jc w:val="both"/>
    </w:pPr>
    <w:rPr>
      <w:rFonts w:ascii="Times New Roman" w:hAnsi="Times New Roman"/>
      <w:color w:val="1A1A1A"/>
      <w:sz w:val="21"/>
      <w:rFonts w:ascii="Times New Roman" w:hAnsi="Times New Roman" w:cs="Times New Roman" w:eastAsia="Times New Roman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60" w:after="90" w:line="300" w:lineRule="auto"/>
      <w:jc w:val="left"/>
      <w:outlineLvl w:val="0"/>
    </w:pPr>
    <w:rPr>
      <w:rFonts w:asciiTheme="majorHAnsi" w:eastAsiaTheme="majorEastAsia" w:hAnsiTheme="majorHAnsi" w:cstheme="majorBidi" w:ascii="Times New Roman" w:hAnsi="Times New Roman"/>
      <w:b/>
      <w:bCs/>
      <w:i w:val="0"/>
      <w:color w:val="16294B"/>
      <w:sz w:val="25"/>
      <w:szCs w:val="28"/>
      <w:rFonts w:ascii="Times New Roman" w:hAnsi="Times New Roman" w:cs="Times New Roman" w:eastAsia="Times New Roman"/>
    </w:rPr>
  </w:style>
  <w:style w:type="paragraph" w:styleId="Heading2">
    <w:name w:val="heading 2"/>
    <w:basedOn w:val="Normal"/>
    <w:next w:val="Normal"/>
    <w:link w:val="Heading2Char"/>
    <w:uiPriority w:val="9"/>
    <w:qFormat/>
    <w:rsid w:val="00FC693F"/>
    <w:pPr>
      <w:keepNext/>
      <w:keepLines/>
      <w:widowControl/>
      <w:spacing w:before="220" w:after="80" w:line="300" w:lineRule="auto"/>
      <w:jc w:val="left"/>
      <w:outlineLvl w:val="1"/>
    </w:pPr>
    <w:rPr>
      <w:rFonts w:asciiTheme="majorHAnsi" w:eastAsiaTheme="majorEastAsia" w:hAnsiTheme="majorHAnsi" w:cstheme="majorBidi" w:ascii="Times New Roman" w:hAnsi="Times New Roman"/>
      <w:b/>
      <w:bCs/>
      <w:i w:val="0"/>
      <w:color w:val="16294B"/>
      <w:sz w:val="22"/>
      <w:szCs w:val="26"/>
      <w:rFonts w:ascii="Times New Roman" w:hAnsi="Times New Roman" w:cs="Times New Roman" w:eastAsia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FC693F"/>
    <w:pPr>
      <w:keepNext/>
      <w:keepLines/>
      <w:widowControl/>
      <w:spacing w:before="180" w:after="60" w:line="300" w:lineRule="auto"/>
      <w:jc w:val="left"/>
      <w:outlineLvl w:val="2"/>
    </w:pPr>
    <w:rPr>
      <w:rFonts w:asciiTheme="majorHAnsi" w:eastAsiaTheme="majorEastAsia" w:hAnsiTheme="majorHAnsi" w:cstheme="majorBidi" w:ascii="Times New Roman" w:hAnsi="Times New Roman"/>
      <w:b/>
      <w:bCs/>
      <w:i/>
      <w:color w:val="16294B"/>
      <w:sz w:val="21"/>
      <w:rFonts w:ascii="Times New Roman" w:hAnsi="Times New Roman" w:cs="Times New Roman" w:eastAsia="Times New Roma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IMEGSTitle">
    <w:name w:val="CIMEGS Title"/>
    <w:basedOn w:val="Normal"/>
    <w:qFormat/>
    <w:pPr>
      <w:keepNext/>
      <w:widowControl/>
      <w:spacing w:before="0" w:after="150" w:line="293" w:lineRule="auto"/>
      <w:jc w:val="left"/>
    </w:pPr>
    <w:rPr>
      <w:rFonts w:ascii="Times New Roman" w:hAnsi="Times New Roman"/>
      <w:b/>
      <w:i w:val="0"/>
      <w:color w:val="16294B"/>
      <w:sz w:val="34"/>
      <w:rFonts w:ascii="Times New Roman" w:hAnsi="Times New Roman" w:cs="Times New Roman" w:eastAsia="Times New Roman"/>
    </w:rPr>
  </w:style>
  <w:style w:type="paragraph" w:customStyle="1" w:styleId="CIMEGSAuthorLine">
    <w:name w:val="CIMEGS Author Line"/>
    <w:basedOn w:val="Normal"/>
    <w:qFormat/>
    <w:pPr>
      <w:keepNext w:val="0"/>
      <w:widowControl/>
      <w:spacing w:before="0" w:after="60" w:line="312" w:lineRule="auto"/>
      <w:jc w:val="left"/>
    </w:pPr>
    <w:rPr>
      <w:rFonts w:ascii="Times New Roman" w:hAnsi="Times New Roman"/>
      <w:b w:val="0"/>
      <w:i w:val="0"/>
      <w:color w:val="000000"/>
      <w:sz w:val="22"/>
      <w:rFonts w:ascii="Times New Roman" w:hAnsi="Times New Roman" w:cs="Times New Roman" w:eastAsia="Times New Roman"/>
    </w:rPr>
  </w:style>
  <w:style w:type="paragraph" w:customStyle="1" w:styleId="CIMEGSAffiliation">
    <w:name w:val="CIMEGS Affiliation"/>
    <w:basedOn w:val="Normal"/>
    <w:qFormat/>
    <w:pPr>
      <w:keepNext w:val="0"/>
      <w:widowControl/>
      <w:spacing w:before="0" w:after="10" w:line="324" w:lineRule="auto"/>
      <w:jc w:val="left"/>
    </w:pPr>
    <w:rPr>
      <w:rFonts w:ascii="Times New Roman" w:hAnsi="Times New Roman"/>
      <w:b w:val="0"/>
      <w:i w:val="0"/>
      <w:color w:val="5A5A5A"/>
      <w:sz w:val="17"/>
      <w:rFonts w:ascii="Times New Roman" w:hAnsi="Times New Roman" w:cs="Times New Roman" w:eastAsia="Times New Roman"/>
    </w:rPr>
  </w:style>
  <w:style w:type="paragraph" w:customStyle="1" w:styleId="CIMEGSEmail">
    <w:name w:val="CIMEGS Email"/>
    <w:basedOn w:val="Normal"/>
    <w:qFormat/>
    <w:pPr>
      <w:keepNext w:val="0"/>
      <w:widowControl/>
      <w:spacing w:before="0" w:after="10" w:line="324" w:lineRule="auto"/>
      <w:jc w:val="left"/>
    </w:pPr>
    <w:rPr>
      <w:rFonts w:ascii="Times New Roman" w:hAnsi="Times New Roman"/>
      <w:b w:val="0"/>
      <w:i w:val="0"/>
      <w:color w:val="5A5A5A"/>
      <w:sz w:val="17"/>
      <w:rFonts w:ascii="Times New Roman" w:hAnsi="Times New Roman" w:cs="Times New Roman" w:eastAsia="Times New Roman"/>
    </w:rPr>
  </w:style>
  <w:style w:type="paragraph" w:customStyle="1" w:styleId="CIMEGSCorresponding">
    <w:name w:val="CIMEGS Corresponding"/>
    <w:basedOn w:val="Normal"/>
    <w:qFormat/>
    <w:pPr>
      <w:keepNext w:val="0"/>
      <w:widowControl/>
      <w:spacing w:before="0" w:after="180" w:line="324" w:lineRule="auto"/>
      <w:jc w:val="left"/>
    </w:pPr>
    <w:rPr>
      <w:rFonts w:ascii="Times New Roman" w:hAnsi="Times New Roman"/>
      <w:b w:val="0"/>
      <w:i w:val="0"/>
      <w:color w:val="5A5A5A"/>
      <w:sz w:val="17"/>
      <w:rFonts w:ascii="Times New Roman" w:hAnsi="Times New Roman" w:cs="Times New Roman" w:eastAsia="Times New Roman"/>
    </w:rPr>
  </w:style>
  <w:style w:type="paragraph" w:customStyle="1" w:styleId="CIMEGSORCID">
    <w:name w:val="CIMEGS ORCID"/>
    <w:basedOn w:val="Normal"/>
    <w:qFormat/>
    <w:pPr>
      <w:keepNext w:val="0"/>
      <w:widowControl/>
      <w:spacing w:before="0" w:after="10" w:line="324" w:lineRule="auto"/>
      <w:jc w:val="left"/>
    </w:pPr>
    <w:rPr>
      <w:rFonts w:ascii="Times New Roman" w:hAnsi="Times New Roman"/>
      <w:b w:val="0"/>
      <w:i w:val="0"/>
      <w:color w:val="5A5A5A"/>
      <w:sz w:val="17"/>
      <w:rFonts w:ascii="Times New Roman" w:hAnsi="Times New Roman" w:cs="Times New Roman" w:eastAsia="Times New Roman"/>
    </w:rPr>
  </w:style>
  <w:style w:type="paragraph" w:customStyle="1" w:styleId="CIMEGSDOI">
    <w:name w:val="CIMEGS DOI"/>
    <w:basedOn w:val="Normal"/>
    <w:qFormat/>
    <w:pPr>
      <w:keepNext w:val="0"/>
      <w:widowControl/>
      <w:spacing w:before="30" w:after="40" w:line="324" w:lineRule="auto"/>
      <w:jc w:val="left"/>
    </w:pPr>
    <w:rPr>
      <w:rFonts w:ascii="Times New Roman" w:hAnsi="Times New Roman"/>
      <w:b w:val="0"/>
      <w:i w:val="0"/>
      <w:color w:val="000000"/>
      <w:sz w:val="18"/>
      <w:rFonts w:ascii="Times New Roman" w:hAnsi="Times New Roman" w:cs="Times New Roman" w:eastAsia="Times New Roman"/>
    </w:rPr>
  </w:style>
  <w:style w:type="paragraph" w:customStyle="1" w:styleId="CIMEGSReceived">
    <w:name w:val="CIMEGS Received"/>
    <w:basedOn w:val="Normal"/>
    <w:qFormat/>
    <w:pPr>
      <w:keepNext w:val="0"/>
      <w:widowControl/>
      <w:spacing w:before="0" w:after="10" w:line="324" w:lineRule="auto"/>
      <w:jc w:val="left"/>
    </w:pPr>
    <w:rPr>
      <w:rFonts w:ascii="Times New Roman" w:hAnsi="Times New Roman"/>
      <w:b w:val="0"/>
      <w:i w:val="0"/>
      <w:color w:val="5A5A5A"/>
      <w:sz w:val="17"/>
      <w:rFonts w:ascii="Times New Roman" w:hAnsi="Times New Roman" w:cs="Times New Roman" w:eastAsia="Times New Roman"/>
    </w:rPr>
  </w:style>
  <w:style w:type="paragraph" w:customStyle="1" w:styleId="CIMEGSAccepted">
    <w:name w:val="CIMEGS Accepted"/>
    <w:basedOn w:val="Normal"/>
    <w:qFormat/>
    <w:pPr>
      <w:keepNext w:val="0"/>
      <w:widowControl/>
      <w:spacing w:before="0" w:after="10" w:line="324" w:lineRule="auto"/>
      <w:jc w:val="left"/>
    </w:pPr>
    <w:rPr>
      <w:rFonts w:ascii="Times New Roman" w:hAnsi="Times New Roman"/>
      <w:b w:val="0"/>
      <w:i w:val="0"/>
      <w:color w:val="5A5A5A"/>
      <w:sz w:val="17"/>
      <w:rFonts w:ascii="Times New Roman" w:hAnsi="Times New Roman" w:cs="Times New Roman" w:eastAsia="Times New Roman"/>
    </w:rPr>
  </w:style>
  <w:style w:type="paragraph" w:customStyle="1" w:styleId="CIMEGSPublished">
    <w:name w:val="CIMEGS Published"/>
    <w:basedOn w:val="Normal"/>
    <w:qFormat/>
    <w:pPr>
      <w:keepNext w:val="0"/>
      <w:widowControl/>
      <w:spacing w:before="0" w:after="10" w:line="324" w:lineRule="auto"/>
      <w:jc w:val="left"/>
    </w:pPr>
    <w:rPr>
      <w:rFonts w:ascii="Times New Roman" w:hAnsi="Times New Roman"/>
      <w:b w:val="0"/>
      <w:i w:val="0"/>
      <w:color w:val="5A5A5A"/>
      <w:sz w:val="17"/>
      <w:rFonts w:ascii="Times New Roman" w:hAnsi="Times New Roman" w:cs="Times New Roman" w:eastAsia="Times New Roman"/>
    </w:rPr>
  </w:style>
  <w:style w:type="paragraph" w:customStyle="1" w:styleId="CIMEGSHistory">
    <w:name w:val="CIMEGS History"/>
    <w:basedOn w:val="Normal"/>
    <w:qFormat/>
    <w:pPr>
      <w:keepNext w:val="0"/>
      <w:widowControl/>
      <w:spacing w:before="30" w:after="160" w:line="324" w:lineRule="auto"/>
      <w:jc w:val="left"/>
    </w:pPr>
    <w:rPr>
      <w:rFonts w:ascii="Times New Roman" w:hAnsi="Times New Roman"/>
      <w:b w:val="0"/>
      <w:i w:val="0"/>
      <w:color w:val="5A5A5A"/>
      <w:sz w:val="17"/>
      <w:rFonts w:ascii="Times New Roman" w:hAnsi="Times New Roman" w:cs="Times New Roman" w:eastAsia="Times New Roman"/>
    </w:rPr>
  </w:style>
  <w:style w:type="paragraph" w:customStyle="1" w:styleId="CIMEGSAbstract">
    <w:name w:val="CIMEGS Abstract"/>
    <w:basedOn w:val="Normal"/>
    <w:qFormat/>
    <w:pPr>
      <w:keepNext w:val="0"/>
      <w:widowControl/>
      <w:spacing w:before="0" w:after="0" w:line="348" w:lineRule="auto"/>
      <w:jc w:val="both"/>
    </w:pPr>
    <w:rPr>
      <w:rFonts w:ascii="Times New Roman" w:hAnsi="Times New Roman"/>
      <w:b w:val="0"/>
      <w:i w:val="0"/>
      <w:color w:val="000000"/>
      <w:sz w:val="19"/>
      <w:rFonts w:ascii="Times New Roman" w:hAnsi="Times New Roman" w:cs="Times New Roman" w:eastAsia="Times New Roman"/>
    </w:rPr>
  </w:style>
  <w:style w:type="paragraph" w:customStyle="1" w:styleId="CIMEGSAbstractLabel">
    <w:name w:val="CIMEGS Abstract Label"/>
    <w:basedOn w:val="Normal"/>
    <w:qFormat/>
    <w:pPr>
      <w:keepNext/>
      <w:widowControl/>
      <w:spacing w:before="0" w:after="60" w:line="288" w:lineRule="auto"/>
      <w:jc w:val="left"/>
    </w:pPr>
    <w:rPr>
      <w:rFonts w:ascii="Segoe UI" w:hAnsi="Segoe UI"/>
      <w:b/>
      <w:i w:val="0"/>
      <w:color w:val="16294B"/>
      <w:sz w:val="16"/>
      <w:rFonts w:ascii="Segoe UI" w:hAnsi="Segoe UI" w:cs="Segoe UI" w:eastAsia="Segoe UI"/>
      <w:spacing w:val="14"/>
    </w:rPr>
  </w:style>
  <w:style w:type="paragraph" w:customStyle="1" w:styleId="CIMEGSKeywords">
    <w:name w:val="CIMEGS Keywords"/>
    <w:basedOn w:val="Normal"/>
    <w:qFormat/>
    <w:pPr>
      <w:keepNext w:val="0"/>
      <w:widowControl/>
      <w:spacing w:before="160" w:after="40" w:line="324" w:lineRule="auto"/>
      <w:jc w:val="left"/>
    </w:pPr>
    <w:rPr>
      <w:rFonts w:ascii="Times New Roman" w:hAnsi="Times New Roman"/>
      <w:b w:val="0"/>
      <w:i w:val="0"/>
      <w:color w:val="000000"/>
      <w:sz w:val="18"/>
      <w:rFonts w:ascii="Times New Roman" w:hAnsi="Times New Roman" w:cs="Times New Roman" w:eastAsia="Times New Roman"/>
    </w:rPr>
  </w:style>
  <w:style w:type="paragraph" w:customStyle="1" w:styleId="CIMEGSJEL">
    <w:name w:val="CIMEGS JEL"/>
    <w:basedOn w:val="Normal"/>
    <w:qFormat/>
    <w:pPr>
      <w:keepNext w:val="0"/>
      <w:widowControl/>
      <w:spacing w:before="0" w:after="180" w:line="324" w:lineRule="auto"/>
      <w:jc w:val="left"/>
    </w:pPr>
    <w:rPr>
      <w:rFonts w:ascii="Times New Roman" w:hAnsi="Times New Roman"/>
      <w:b w:val="0"/>
      <w:i w:val="0"/>
      <w:color w:val="000000"/>
      <w:sz w:val="18"/>
      <w:rFonts w:ascii="Times New Roman" w:hAnsi="Times New Roman" w:cs="Times New Roman" w:eastAsia="Times New Roman"/>
    </w:rPr>
  </w:style>
  <w:style w:type="paragraph" w:customStyle="1" w:styleId="CIMEGSBodyFirst">
    <w:name w:val="CIMEGS Body First"/>
    <w:basedOn w:val="Normal"/>
    <w:qFormat/>
    <w:pPr>
      <w:keepNext w:val="0"/>
      <w:widowControl/>
      <w:spacing w:before="0" w:after="110" w:line="360" w:lineRule="auto"/>
      <w:jc w:val="both"/>
    </w:pPr>
    <w:rPr>
      <w:rFonts w:ascii="Times New Roman" w:hAnsi="Times New Roman"/>
      <w:b w:val="0"/>
      <w:i w:val="0"/>
      <w:color w:val="000000"/>
      <w:sz w:val="21"/>
      <w:rFonts w:ascii="Times New Roman" w:hAnsi="Times New Roman" w:cs="Times New Roman" w:eastAsia="Times New Roman"/>
    </w:rPr>
  </w:style>
  <w:style w:type="paragraph" w:customStyle="1" w:styleId="CIMEGSBodyText">
    <w:name w:val="CIMEGS Body Text"/>
    <w:basedOn w:val="Normal"/>
    <w:qFormat/>
    <w:pPr>
      <w:keepNext w:val="0"/>
      <w:widowControl/>
      <w:spacing w:before="0" w:after="110" w:line="360" w:lineRule="auto"/>
      <w:ind w:firstLine="249"/>
      <w:jc w:val="both"/>
    </w:pPr>
    <w:rPr>
      <w:rFonts w:ascii="Times New Roman" w:hAnsi="Times New Roman"/>
      <w:b w:val="0"/>
      <w:i w:val="0"/>
      <w:color w:val="000000"/>
      <w:sz w:val="21"/>
      <w:rFonts w:ascii="Times New Roman" w:hAnsi="Times New Roman" w:cs="Times New Roman" w:eastAsia="Times New Roman"/>
    </w:rPr>
  </w:style>
  <w:style w:type="paragraph" w:customStyle="1" w:styleId="CIMEGSCaption">
    <w:name w:val="CIMEGS Caption"/>
    <w:basedOn w:val="Normal"/>
    <w:qFormat/>
    <w:pPr>
      <w:keepNext/>
      <w:widowControl/>
      <w:spacing w:before="120" w:after="50" w:line="312" w:lineRule="auto"/>
      <w:jc w:val="left"/>
    </w:pPr>
    <w:rPr>
      <w:rFonts w:ascii="Times New Roman" w:hAnsi="Times New Roman"/>
      <w:b w:val="0"/>
      <w:i w:val="0"/>
      <w:color w:val="000000"/>
      <w:sz w:val="18"/>
      <w:rFonts w:ascii="Times New Roman" w:hAnsi="Times New Roman" w:cs="Times New Roman" w:eastAsia="Times New Roman"/>
    </w:rPr>
  </w:style>
  <w:style w:type="paragraph" w:customStyle="1" w:styleId="CIMEGSTableHeading">
    <w:name w:val="CIMEGS Table Heading"/>
    <w:basedOn w:val="Normal"/>
    <w:qFormat/>
    <w:pPr>
      <w:keepNext/>
      <w:widowControl/>
      <w:spacing w:before="40" w:after="40" w:line="300" w:lineRule="auto"/>
      <w:jc w:val="left"/>
    </w:pPr>
    <w:rPr>
      <w:rFonts w:ascii="Times New Roman" w:hAnsi="Times New Roman"/>
      <w:b/>
      <w:i w:val="0"/>
      <w:color w:val="000000"/>
      <w:sz w:val="17"/>
      <w:rFonts w:ascii="Times New Roman" w:hAnsi="Times New Roman" w:cs="Times New Roman" w:eastAsia="Times New Roman"/>
    </w:rPr>
  </w:style>
  <w:style w:type="paragraph" w:customStyle="1" w:styleId="CIMEGSTableCell">
    <w:name w:val="CIMEGS Table Cell"/>
    <w:basedOn w:val="Normal"/>
    <w:qFormat/>
    <w:pPr>
      <w:keepNext w:val="0"/>
      <w:widowControl/>
      <w:spacing w:before="40" w:after="40" w:line="300" w:lineRule="auto"/>
      <w:jc w:val="left"/>
    </w:pPr>
    <w:rPr>
      <w:rFonts w:ascii="Times New Roman" w:hAnsi="Times New Roman"/>
      <w:b w:val="0"/>
      <w:i w:val="0"/>
      <w:color w:val="000000"/>
      <w:sz w:val="17"/>
      <w:rFonts w:ascii="Times New Roman" w:hAnsi="Times New Roman" w:cs="Times New Roman" w:eastAsia="Times New Roman"/>
    </w:rPr>
  </w:style>
  <w:style w:type="paragraph" w:customStyle="1" w:styleId="CIMEGSFigureCaption">
    <w:name w:val="CIMEGS Figure Caption"/>
    <w:basedOn w:val="Normal"/>
    <w:qFormat/>
    <w:pPr>
      <w:keepNext w:val="0"/>
      <w:widowControl/>
      <w:spacing w:before="60" w:after="160" w:line="312" w:lineRule="auto"/>
      <w:jc w:val="center"/>
    </w:pPr>
    <w:rPr>
      <w:rFonts w:ascii="Times New Roman" w:hAnsi="Times New Roman"/>
      <w:b w:val="0"/>
      <w:i w:val="0"/>
      <w:color w:val="5A5A5A"/>
      <w:sz w:val="17"/>
      <w:rFonts w:ascii="Times New Roman" w:hAnsi="Times New Roman" w:cs="Times New Roman" w:eastAsia="Times New Roman"/>
    </w:rPr>
  </w:style>
  <w:style w:type="paragraph" w:customStyle="1" w:styleId="CIMEGSFigureBox">
    <w:name w:val="CIMEGS Figure Box"/>
    <w:basedOn w:val="Normal"/>
    <w:qFormat/>
    <w:pPr>
      <w:keepNext w:val="0"/>
      <w:widowControl/>
      <w:spacing w:before="140" w:after="60" w:line="312" w:lineRule="auto"/>
      <w:jc w:val="center"/>
    </w:pPr>
    <w:rPr>
      <w:rFonts w:ascii="Times New Roman" w:hAnsi="Times New Roman"/>
      <w:b w:val="0"/>
      <w:i w:val="0"/>
      <w:color w:val="5A5A5A"/>
      <w:sz w:val="18"/>
      <w:rFonts w:ascii="Times New Roman" w:hAnsi="Times New Roman" w:cs="Times New Roman" w:eastAsia="Times New Roman"/>
    </w:rPr>
  </w:style>
  <w:style w:type="paragraph" w:customStyle="1" w:styleId="CIMEGSReference">
    <w:name w:val="CIMEGS Reference"/>
    <w:basedOn w:val="Normal"/>
    <w:qFormat/>
    <w:pPr>
      <w:keepNext w:val="0"/>
      <w:widowControl/>
      <w:spacing w:before="0" w:after="50" w:line="324" w:lineRule="auto"/>
      <w:ind w:left="255" w:hanging="255"/>
      <w:jc w:val="left"/>
    </w:pPr>
    <w:rPr>
      <w:rFonts w:ascii="Times New Roman" w:hAnsi="Times New Roman"/>
      <w:b w:val="0"/>
      <w:i w:val="0"/>
      <w:color w:val="000000"/>
      <w:sz w:val="18"/>
      <w:rFonts w:ascii="Times New Roman" w:hAnsi="Times New Roman" w:cs="Times New Roman" w:eastAsia="Times New Roman"/>
    </w:rPr>
  </w:style>
  <w:style w:type="paragraph" w:customStyle="1" w:styleId="CIMEGSLicence">
    <w:name w:val="CIMEGS Licence"/>
    <w:basedOn w:val="Normal"/>
    <w:qFormat/>
    <w:pPr>
      <w:keepNext w:val="0"/>
      <w:widowControl/>
      <w:spacing w:before="0" w:after="40" w:line="348" w:lineRule="auto"/>
      <w:jc w:val="left"/>
    </w:pPr>
    <w:rPr>
      <w:rFonts w:ascii="Segoe UI" w:hAnsi="Segoe UI"/>
      <w:b w:val="0"/>
      <w:i w:val="0"/>
      <w:color w:val="5A5A5A"/>
      <w:sz w:val="15"/>
      <w:rFonts w:ascii="Segoe UI" w:hAnsi="Segoe UI" w:cs="Segoe UI" w:eastAsia="Segoe UI"/>
    </w:rPr>
  </w:style>
  <w:style w:type="paragraph" w:customStyle="1" w:styleId="CIMEGSJournalName">
    <w:name w:val="CIMEGS Journal Name"/>
    <w:basedOn w:val="Normal"/>
    <w:qFormat/>
    <w:pPr>
      <w:keepNext w:val="0"/>
      <w:widowControl/>
      <w:spacing w:before="0" w:after="20" w:line="300" w:lineRule="auto"/>
      <w:jc w:val="left"/>
    </w:pPr>
    <w:rPr>
      <w:rFonts w:ascii="Segoe UI" w:hAnsi="Segoe UI"/>
      <w:b/>
      <w:i w:val="0"/>
      <w:color w:val="16294B"/>
      <w:sz w:val="20"/>
      <w:rFonts w:ascii="Segoe UI" w:hAnsi="Segoe UI" w:cs="Segoe UI" w:eastAsia="Segoe UI"/>
    </w:rPr>
  </w:style>
  <w:style w:type="paragraph" w:customStyle="1" w:styleId="CIMEGSJournalMeta">
    <w:name w:val="CIMEGS Journal Meta"/>
    <w:basedOn w:val="Normal"/>
    <w:qFormat/>
    <w:pPr>
      <w:keepNext w:val="0"/>
      <w:widowControl/>
      <w:spacing w:before="0" w:after="0" w:line="300" w:lineRule="auto"/>
      <w:jc w:val="left"/>
    </w:pPr>
    <w:rPr>
      <w:rFonts w:ascii="Segoe UI" w:hAnsi="Segoe UI"/>
      <w:b w:val="0"/>
      <w:i w:val="0"/>
      <w:color w:val="5A5A5A"/>
      <w:sz w:val="15"/>
      <w:rFonts w:ascii="Segoe UI" w:hAnsi="Segoe UI" w:cs="Segoe UI" w:eastAsia="Segoe UI"/>
    </w:rPr>
  </w:style>
  <w:style w:type="paragraph" w:customStyle="1" w:styleId="CIMEGSBadge">
    <w:name w:val="CIMEGS Badge"/>
    <w:basedOn w:val="Normal"/>
    <w:qFormat/>
    <w:pPr>
      <w:keepNext w:val="0"/>
      <w:widowControl/>
      <w:spacing w:before="0" w:after="0" w:line="300" w:lineRule="auto"/>
      <w:jc w:val="right"/>
    </w:pPr>
    <w:rPr>
      <w:rFonts w:ascii="Segoe UI" w:hAnsi="Segoe UI"/>
      <w:b/>
      <w:i w:val="0"/>
      <w:color w:val="000000"/>
      <w:sz w:val="14"/>
      <w:rFonts w:ascii="Segoe UI" w:hAnsi="Segoe UI" w:cs="Segoe UI" w:eastAsia="Segoe UI"/>
      <w:spacing w:val="8"/>
    </w:rPr>
  </w:style>
  <w:style w:type="paragraph" w:customStyle="1" w:styleId="CIMEGSFolio">
    <w:name w:val="CIMEGS Folio"/>
    <w:basedOn w:val="Normal"/>
    <w:qFormat/>
    <w:pPr>
      <w:keepNext w:val="0"/>
      <w:widowControl/>
      <w:spacing w:before="0" w:after="0" w:line="288" w:lineRule="auto"/>
      <w:jc w:val="center"/>
    </w:pPr>
    <w:rPr>
      <w:rFonts w:ascii="Times New Roman" w:hAnsi="Times New Roman"/>
      <w:b w:val="0"/>
      <w:i w:val="0"/>
      <w:color w:val="5A5A5A"/>
      <w:sz w:val="18"/>
      <w:rFonts w:ascii="Times New Roman" w:hAnsi="Times New Roman" w:cs="Times New Roman" w:eastAsia="Times New Roman"/>
    </w:rPr>
  </w:style>
  <w:style w:type="paragraph" w:customStyle="1" w:styleId="CIMEGSRule">
    <w:name w:val="CIMEGS Rule"/>
    <w:basedOn w:val="Normal"/>
    <w:qFormat/>
    <w:pPr>
      <w:keepNext w:val="0"/>
      <w:widowControl/>
      <w:spacing w:before="90" w:after="210" w:line="20" w:lineRule="exact"/>
      <w:jc w:val="left"/>
    </w:pPr>
    <w:rPr>
      <w:rFonts w:ascii="Times New Roman" w:hAnsi="Times New Roman"/>
      <w:b w:val="0"/>
      <w:i w:val="0"/>
      <w:color w:val="000000"/>
      <w:sz w:val="2"/>
      <w:rFonts w:ascii="Times New Roman" w:hAnsi="Times New Roman" w:cs="Times New Roman" w:eastAsia="Times New Roman"/>
    </w:rPr>
  </w:style>
  <w:style w:type="paragraph" w:customStyle="1" w:styleId="CIMEGSRunningHead">
    <w:name w:val="CIMEGS Running Head"/>
    <w:basedOn w:val="Normal"/>
    <w:qFormat/>
    <w:pPr>
      <w:keepNext w:val="0"/>
      <w:widowControl/>
      <w:spacing w:before="0" w:after="0" w:line="288" w:lineRule="auto"/>
      <w:jc w:val="left"/>
    </w:pPr>
    <w:rPr>
      <w:rFonts w:ascii="Segoe UI" w:hAnsi="Segoe UI"/>
      <w:b w:val="0"/>
      <w:i w:val="0"/>
      <w:color w:val="5A5A5A"/>
      <w:sz w:val="15"/>
      <w:rFonts w:ascii="Segoe UI" w:hAnsi="Segoe UI" w:cs="Segoe UI" w:eastAsia="Segoe UI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CIMEGS–SEJ - Galley Template 2026</dc:title>
  <dc:subject/>
  <dc:creator>Canadian Institute for Middle East and Gulf Studies (CIMEGS)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